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F7286D" w:rsidRDefault="00880B51" w:rsidP="002E3904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2E39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</w:t>
            </w:r>
            <w:r w:rsidR="008F37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сентября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2019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880B51" w:rsidP="008F3730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5</w:t>
            </w:r>
            <w:r w:rsidR="008F37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</w:p>
        </w:tc>
      </w:tr>
      <w:tr w:rsidR="00880B51" w:rsidTr="002C256C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┌</w:t>
            </w:r>
          </w:p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880B51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┐</w:t>
            </w:r>
          </w:p>
        </w:tc>
      </w:tr>
      <w:tr w:rsidR="00880B51" w:rsidTr="002C256C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30" w:rsidRDefault="006D2CA9" w:rsidP="008F3730">
            <w:pPr>
              <w:tabs>
                <w:tab w:val="left" w:pos="9707"/>
              </w:tabs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9A533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увеличении (индексации) </w:t>
            </w:r>
            <w:r w:rsidR="008F373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фонда оплаты труда </w:t>
            </w:r>
          </w:p>
          <w:p w:rsidR="00880B51" w:rsidRDefault="008F3730" w:rsidP="008F3730">
            <w:pPr>
              <w:tabs>
                <w:tab w:val="left" w:pos="9707"/>
              </w:tabs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главы </w:t>
            </w:r>
            <w:r w:rsidR="006D2CA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Небельского сельского поселения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B51" w:rsidRDefault="00880B51" w:rsidP="00880B5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6D2CA9" w:rsidRDefault="006D2C24" w:rsidP="006D2CA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2CA9" w:rsidRPr="009A5333">
        <w:rPr>
          <w:rFonts w:ascii="Times New Roman" w:hAnsi="Times New Roman"/>
          <w:sz w:val="28"/>
          <w:szCs w:val="28"/>
        </w:rPr>
        <w:t xml:space="preserve">В </w:t>
      </w:r>
      <w:r w:rsidR="008F3730">
        <w:rPr>
          <w:rFonts w:ascii="Times New Roman" w:hAnsi="Times New Roman"/>
          <w:sz w:val="28"/>
          <w:szCs w:val="28"/>
        </w:rPr>
        <w:t xml:space="preserve">соответствии с пунктом 2 статьи 136 </w:t>
      </w:r>
      <w:r w:rsidR="00883588">
        <w:rPr>
          <w:rFonts w:ascii="Times New Roman" w:hAnsi="Times New Roman"/>
          <w:sz w:val="28"/>
          <w:szCs w:val="28"/>
        </w:rPr>
        <w:t>Бюджетного кодекса РФ,</w:t>
      </w:r>
      <w:r w:rsidR="0033232C">
        <w:rPr>
          <w:rFonts w:ascii="Times New Roman" w:hAnsi="Times New Roman"/>
          <w:sz w:val="28"/>
          <w:szCs w:val="28"/>
        </w:rPr>
        <w:t xml:space="preserve">                  </w:t>
      </w:r>
      <w:r w:rsidR="00883588">
        <w:rPr>
          <w:rFonts w:ascii="Times New Roman" w:hAnsi="Times New Roman"/>
          <w:sz w:val="28"/>
          <w:szCs w:val="28"/>
        </w:rPr>
        <w:t>статьи 4 Закона Иркутской области от 17.12.2008 года № 122-оз "О гарантиях ос</w:t>
      </w:r>
      <w:r w:rsidR="0033232C">
        <w:rPr>
          <w:rFonts w:ascii="Times New Roman" w:hAnsi="Times New Roman"/>
          <w:sz w:val="28"/>
          <w:szCs w:val="28"/>
        </w:rPr>
        <w:t>уществления полномочий депутата,</w:t>
      </w:r>
      <w:r w:rsidR="00883588">
        <w:rPr>
          <w:rFonts w:ascii="Times New Roman" w:hAnsi="Times New Roman"/>
          <w:sz w:val="28"/>
          <w:szCs w:val="28"/>
        </w:rPr>
        <w:t xml:space="preserve"> члена выборного органа местного самоуправления, выборного должностного лица местного самоуправления в Иркутской области", П</w:t>
      </w:r>
      <w:r w:rsidR="008F3730">
        <w:rPr>
          <w:rFonts w:ascii="Times New Roman" w:hAnsi="Times New Roman"/>
          <w:sz w:val="28"/>
          <w:szCs w:val="28"/>
        </w:rPr>
        <w:t>остановлени</w:t>
      </w:r>
      <w:r w:rsidR="00883588">
        <w:rPr>
          <w:rFonts w:ascii="Times New Roman" w:hAnsi="Times New Roman"/>
          <w:sz w:val="28"/>
          <w:szCs w:val="28"/>
        </w:rPr>
        <w:t>ем</w:t>
      </w:r>
      <w:r w:rsidR="008F3730">
        <w:rPr>
          <w:rFonts w:ascii="Times New Roman" w:hAnsi="Times New Roman"/>
          <w:sz w:val="28"/>
          <w:szCs w:val="28"/>
        </w:rPr>
        <w:t xml:space="preserve"> Правительства</w:t>
      </w:r>
      <w:r w:rsidR="006D2CA9">
        <w:rPr>
          <w:rFonts w:ascii="Times New Roman" w:hAnsi="Times New Roman"/>
          <w:sz w:val="28"/>
          <w:szCs w:val="28"/>
        </w:rPr>
        <w:t xml:space="preserve"> Иркутской области от </w:t>
      </w:r>
      <w:r w:rsidR="008F3730">
        <w:rPr>
          <w:rFonts w:ascii="Times New Roman" w:hAnsi="Times New Roman"/>
          <w:sz w:val="28"/>
          <w:szCs w:val="28"/>
        </w:rPr>
        <w:t>19.06</w:t>
      </w:r>
      <w:r w:rsidR="006D2CA9">
        <w:rPr>
          <w:rFonts w:ascii="Times New Roman" w:hAnsi="Times New Roman"/>
          <w:sz w:val="28"/>
          <w:szCs w:val="28"/>
        </w:rPr>
        <w:t xml:space="preserve">.2019 г. № </w:t>
      </w:r>
      <w:r w:rsidR="00883588">
        <w:rPr>
          <w:rFonts w:ascii="Times New Roman" w:hAnsi="Times New Roman"/>
          <w:sz w:val="28"/>
          <w:szCs w:val="28"/>
        </w:rPr>
        <w:t>486-пп</w:t>
      </w:r>
      <w:r w:rsidR="006D2CA9">
        <w:rPr>
          <w:rFonts w:ascii="Times New Roman" w:hAnsi="Times New Roman"/>
          <w:sz w:val="28"/>
          <w:szCs w:val="28"/>
        </w:rPr>
        <w:t xml:space="preserve"> «</w:t>
      </w:r>
      <w:r w:rsidR="0033232C">
        <w:rPr>
          <w:rFonts w:ascii="Times New Roman" w:hAnsi="Times New Roman"/>
          <w:sz w:val="28"/>
          <w:szCs w:val="28"/>
        </w:rPr>
        <w:t>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</w:t>
      </w:r>
      <w:r w:rsidR="006D2CA9">
        <w:rPr>
          <w:rFonts w:ascii="Times New Roman" w:hAnsi="Times New Roman"/>
          <w:sz w:val="28"/>
          <w:szCs w:val="28"/>
        </w:rPr>
        <w:t xml:space="preserve"> Иркутской области», руководствуясь</w:t>
      </w:r>
      <w:r w:rsidR="006D2CA9" w:rsidRPr="009A5333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6D2CA9">
        <w:rPr>
          <w:rFonts w:ascii="Times New Roman" w:hAnsi="Times New Roman"/>
          <w:sz w:val="28"/>
          <w:szCs w:val="28"/>
        </w:rPr>
        <w:t>0</w:t>
      </w:r>
      <w:r w:rsidR="006D2CA9" w:rsidRPr="009A5333">
        <w:rPr>
          <w:rFonts w:ascii="Times New Roman" w:hAnsi="Times New Roman"/>
          <w:sz w:val="28"/>
          <w:szCs w:val="28"/>
        </w:rPr>
        <w:t>6</w:t>
      </w:r>
      <w:r w:rsidR="006D2CA9">
        <w:rPr>
          <w:rFonts w:ascii="Times New Roman" w:hAnsi="Times New Roman"/>
          <w:sz w:val="28"/>
          <w:szCs w:val="28"/>
        </w:rPr>
        <w:t>.10.</w:t>
      </w:r>
      <w:r w:rsidR="006D2CA9" w:rsidRPr="009A5333">
        <w:rPr>
          <w:rFonts w:ascii="Times New Roman" w:hAnsi="Times New Roman"/>
          <w:sz w:val="28"/>
          <w:szCs w:val="28"/>
        </w:rPr>
        <w:t>2003 г</w:t>
      </w:r>
      <w:r w:rsidR="006D2CA9">
        <w:rPr>
          <w:rFonts w:ascii="Times New Roman" w:hAnsi="Times New Roman"/>
          <w:sz w:val="28"/>
          <w:szCs w:val="28"/>
        </w:rPr>
        <w:t xml:space="preserve">. </w:t>
      </w:r>
      <w:r w:rsidR="006D2CA9" w:rsidRPr="009A533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D2CA9">
        <w:rPr>
          <w:rFonts w:ascii="Times New Roman" w:hAnsi="Times New Roman"/>
          <w:sz w:val="28"/>
          <w:szCs w:val="28"/>
        </w:rPr>
        <w:t>, руководствуясь Уставом Небельского муниципального образования,</w:t>
      </w:r>
      <w:r w:rsidR="006D2CA9" w:rsidRPr="002010B8">
        <w:rPr>
          <w:rFonts w:ascii="Times New Roman" w:hAnsi="Times New Roman"/>
          <w:sz w:val="28"/>
          <w:szCs w:val="28"/>
        </w:rPr>
        <w:t xml:space="preserve"> </w:t>
      </w:r>
      <w:r w:rsidR="006D2CA9" w:rsidRPr="009E65E9">
        <w:rPr>
          <w:rFonts w:ascii="Times New Roman" w:hAnsi="Times New Roman"/>
          <w:sz w:val="28"/>
          <w:szCs w:val="28"/>
        </w:rPr>
        <w:t xml:space="preserve">Дума Небельского </w:t>
      </w:r>
      <w:r w:rsidR="00535F64">
        <w:rPr>
          <w:rFonts w:ascii="Times New Roman" w:hAnsi="Times New Roman"/>
          <w:sz w:val="28"/>
          <w:szCs w:val="28"/>
        </w:rPr>
        <w:t>сельского поселения</w:t>
      </w:r>
    </w:p>
    <w:p w:rsidR="006D2CA9" w:rsidRDefault="006D2CA9" w:rsidP="006D2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2CA9" w:rsidRDefault="006D2CA9" w:rsidP="006D2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65E9">
        <w:rPr>
          <w:rFonts w:ascii="Times New Roman" w:hAnsi="Times New Roman"/>
          <w:b/>
          <w:sz w:val="28"/>
          <w:szCs w:val="28"/>
        </w:rPr>
        <w:t>Р Е Ш И Л А:</w:t>
      </w:r>
    </w:p>
    <w:p w:rsidR="006D2CA9" w:rsidRDefault="006D2CA9" w:rsidP="006D2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2CA9" w:rsidRPr="00A356BA" w:rsidRDefault="006D2CA9" w:rsidP="006D2CA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(проиндексировать) </w:t>
      </w:r>
      <w:r w:rsidR="000F5DFF">
        <w:rPr>
          <w:rFonts w:ascii="Times New Roman" w:hAnsi="Times New Roman"/>
          <w:sz w:val="28"/>
          <w:szCs w:val="28"/>
        </w:rPr>
        <w:t>фонд оплаты труда главы администрации Небельского сельского с 01 октября 2019 года 1.0059 раза</w:t>
      </w:r>
      <w:r>
        <w:rPr>
          <w:rFonts w:ascii="Times New Roman" w:hAnsi="Times New Roman"/>
          <w:sz w:val="28"/>
          <w:szCs w:val="28"/>
        </w:rPr>
        <w:t>.</w:t>
      </w:r>
    </w:p>
    <w:p w:rsidR="006D2CA9" w:rsidRPr="006D2CA9" w:rsidRDefault="006D2CA9" w:rsidP="006D2CA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 w:rsidRPr="006D2CA9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D2CA9">
        <w:rPr>
          <w:rFonts w:ascii="Times New Roman" w:hAnsi="Times New Roman"/>
          <w:sz w:val="28"/>
          <w:szCs w:val="28"/>
        </w:rPr>
        <w:t xml:space="preserve">подписания и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6D2CA9">
        <w:rPr>
          <w:rFonts w:ascii="Times New Roman" w:hAnsi="Times New Roman"/>
          <w:sz w:val="28"/>
          <w:szCs w:val="28"/>
        </w:rPr>
        <w:t xml:space="preserve">опубликованию в информационном «Вестнике Небельского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2CA9">
        <w:rPr>
          <w:rFonts w:ascii="Times New Roman" w:hAnsi="Times New Roman"/>
          <w:sz w:val="28"/>
          <w:szCs w:val="28"/>
        </w:rPr>
        <w:t xml:space="preserve">» и на официальном сайте администрации Небельского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D2C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 </w:t>
      </w:r>
      <w:hyperlink r:id="rId9" w:history="1"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adm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</w:rPr>
          <w:t>-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neb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ru</w:t>
        </w:r>
      </w:hyperlink>
      <w:r w:rsidRPr="006D2CA9">
        <w:rPr>
          <w:rFonts w:ascii="Times New Roman" w:hAnsi="Times New Roman"/>
          <w:sz w:val="28"/>
          <w:szCs w:val="28"/>
        </w:rPr>
        <w:t>.</w:t>
      </w:r>
    </w:p>
    <w:p w:rsidR="00AA5C6A" w:rsidRPr="008A18FC" w:rsidRDefault="00AA5C6A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Pr="008A18FC" w:rsidRDefault="00AA5C6A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Default="000F5DFF" w:rsidP="004045E9">
      <w:pPr>
        <w:tabs>
          <w:tab w:val="left" w:pos="8970"/>
        </w:tabs>
        <w:spacing w:after="0"/>
        <w:ind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AA5C6A" w:rsidRPr="008A18FC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а</w:t>
      </w:r>
      <w:r w:rsidR="00AA5C6A" w:rsidRPr="008A18FC">
        <w:rPr>
          <w:rFonts w:ascii="Times New Roman" w:hAnsi="Times New Roman"/>
          <w:sz w:val="28"/>
          <w:szCs w:val="24"/>
        </w:rPr>
        <w:t xml:space="preserve"> Небельского сельского поселения                                </w:t>
      </w:r>
      <w:r>
        <w:rPr>
          <w:rFonts w:ascii="Times New Roman" w:hAnsi="Times New Roman"/>
          <w:sz w:val="28"/>
          <w:szCs w:val="24"/>
        </w:rPr>
        <w:t xml:space="preserve">             </w:t>
      </w:r>
      <w:r w:rsidR="00AA5C6A" w:rsidRPr="008A18FC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А.А. Попович</w:t>
      </w:r>
    </w:p>
    <w:sectPr w:rsidR="00AA5C6A" w:rsidSect="00750E8F">
      <w:pgSz w:w="11906" w:h="16838"/>
      <w:pgMar w:top="709" w:right="566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A2" w:rsidRDefault="00677EA2" w:rsidP="00880B51">
      <w:pPr>
        <w:spacing w:after="0" w:line="240" w:lineRule="auto"/>
      </w:pPr>
      <w:r>
        <w:separator/>
      </w:r>
    </w:p>
  </w:endnote>
  <w:endnote w:type="continuationSeparator" w:id="1">
    <w:p w:rsidR="00677EA2" w:rsidRDefault="00677EA2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A2" w:rsidRDefault="00677EA2" w:rsidP="00880B51">
      <w:pPr>
        <w:spacing w:after="0" w:line="240" w:lineRule="auto"/>
      </w:pPr>
      <w:r>
        <w:separator/>
      </w:r>
    </w:p>
  </w:footnote>
  <w:footnote w:type="continuationSeparator" w:id="1">
    <w:p w:rsidR="00677EA2" w:rsidRDefault="00677EA2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617192B"/>
    <w:multiLevelType w:val="hybridMultilevel"/>
    <w:tmpl w:val="AD88BCEE"/>
    <w:lvl w:ilvl="0" w:tplc="76B0B7D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8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0"/>
  </w:num>
  <w:num w:numId="5">
    <w:abstractNumId w:val="19"/>
  </w:num>
  <w:num w:numId="6">
    <w:abstractNumId w:val="26"/>
  </w:num>
  <w:num w:numId="7">
    <w:abstractNumId w:val="2"/>
  </w:num>
  <w:num w:numId="8">
    <w:abstractNumId w:val="9"/>
  </w:num>
  <w:num w:numId="9">
    <w:abstractNumId w:val="29"/>
  </w:num>
  <w:num w:numId="10">
    <w:abstractNumId w:val="3"/>
  </w:num>
  <w:num w:numId="11">
    <w:abstractNumId w:val="16"/>
  </w:num>
  <w:num w:numId="12">
    <w:abstractNumId w:val="23"/>
  </w:num>
  <w:num w:numId="13">
    <w:abstractNumId w:val="27"/>
  </w:num>
  <w:num w:numId="14">
    <w:abstractNumId w:val="11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8"/>
  </w:num>
  <w:num w:numId="20">
    <w:abstractNumId w:val="28"/>
  </w:num>
  <w:num w:numId="21">
    <w:abstractNumId w:val="24"/>
  </w:num>
  <w:num w:numId="22">
    <w:abstractNumId w:val="6"/>
  </w:num>
  <w:num w:numId="23">
    <w:abstractNumId w:val="12"/>
  </w:num>
  <w:num w:numId="24">
    <w:abstractNumId w:val="18"/>
  </w:num>
  <w:num w:numId="25">
    <w:abstractNumId w:val="7"/>
  </w:num>
  <w:num w:numId="26">
    <w:abstractNumId w:val="25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666C5"/>
    <w:rsid w:val="00077997"/>
    <w:rsid w:val="000B2D9E"/>
    <w:rsid w:val="000E615B"/>
    <w:rsid w:val="000F5DFF"/>
    <w:rsid w:val="00142D2E"/>
    <w:rsid w:val="00152241"/>
    <w:rsid w:val="001A5E70"/>
    <w:rsid w:val="00213248"/>
    <w:rsid w:val="00235B0E"/>
    <w:rsid w:val="002818E3"/>
    <w:rsid w:val="00287E1B"/>
    <w:rsid w:val="002953F6"/>
    <w:rsid w:val="002B2BC3"/>
    <w:rsid w:val="002C256C"/>
    <w:rsid w:val="002E3904"/>
    <w:rsid w:val="00324906"/>
    <w:rsid w:val="0033232C"/>
    <w:rsid w:val="0036670D"/>
    <w:rsid w:val="00367E60"/>
    <w:rsid w:val="004045E9"/>
    <w:rsid w:val="00433AF8"/>
    <w:rsid w:val="004F23C9"/>
    <w:rsid w:val="004F5A8F"/>
    <w:rsid w:val="004F5F03"/>
    <w:rsid w:val="00504B19"/>
    <w:rsid w:val="00535F64"/>
    <w:rsid w:val="005525E7"/>
    <w:rsid w:val="00574518"/>
    <w:rsid w:val="00580FB8"/>
    <w:rsid w:val="005A5272"/>
    <w:rsid w:val="005B37F3"/>
    <w:rsid w:val="005E782D"/>
    <w:rsid w:val="0063381C"/>
    <w:rsid w:val="00641BF8"/>
    <w:rsid w:val="0064499D"/>
    <w:rsid w:val="006555DF"/>
    <w:rsid w:val="00677EA2"/>
    <w:rsid w:val="006C2493"/>
    <w:rsid w:val="006C6635"/>
    <w:rsid w:val="006D2C24"/>
    <w:rsid w:val="006D2CA9"/>
    <w:rsid w:val="006E6CE4"/>
    <w:rsid w:val="00706B26"/>
    <w:rsid w:val="00750E8F"/>
    <w:rsid w:val="007B789C"/>
    <w:rsid w:val="007F61D3"/>
    <w:rsid w:val="00880B51"/>
    <w:rsid w:val="00883588"/>
    <w:rsid w:val="0089105B"/>
    <w:rsid w:val="008B77CB"/>
    <w:rsid w:val="008F099D"/>
    <w:rsid w:val="008F3730"/>
    <w:rsid w:val="00902F2F"/>
    <w:rsid w:val="00905217"/>
    <w:rsid w:val="009216BF"/>
    <w:rsid w:val="0096396C"/>
    <w:rsid w:val="0096683F"/>
    <w:rsid w:val="0097136E"/>
    <w:rsid w:val="0098794A"/>
    <w:rsid w:val="009B400F"/>
    <w:rsid w:val="00A83E21"/>
    <w:rsid w:val="00AA5C6A"/>
    <w:rsid w:val="00AD614F"/>
    <w:rsid w:val="00BD77EA"/>
    <w:rsid w:val="00BE2BA7"/>
    <w:rsid w:val="00C27AAB"/>
    <w:rsid w:val="00C94CDE"/>
    <w:rsid w:val="00CC7FB3"/>
    <w:rsid w:val="00CF46E8"/>
    <w:rsid w:val="00DA25C1"/>
    <w:rsid w:val="00E2379B"/>
    <w:rsid w:val="00EC6F86"/>
    <w:rsid w:val="00ED3B20"/>
    <w:rsid w:val="00ED578C"/>
    <w:rsid w:val="00ED7C29"/>
    <w:rsid w:val="00F40B1A"/>
    <w:rsid w:val="00F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Nebel</cp:lastModifiedBy>
  <cp:revision>32</cp:revision>
  <cp:lastPrinted>2019-09-27T05:13:00Z</cp:lastPrinted>
  <dcterms:created xsi:type="dcterms:W3CDTF">2019-05-15T06:24:00Z</dcterms:created>
  <dcterms:modified xsi:type="dcterms:W3CDTF">2019-11-22T01:10:00Z</dcterms:modified>
</cp:coreProperties>
</file>